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85" w:rsidRPr="00EC4285" w:rsidRDefault="00EC4285" w:rsidP="00EC4285">
      <w:pPr>
        <w:autoSpaceDE w:val="0"/>
        <w:autoSpaceDN w:val="0"/>
        <w:adjustRightInd w:val="0"/>
        <w:rPr>
          <w:rFonts w:ascii="Helvetica" w:hAnsi="Helvetica" w:cs="Georgia"/>
          <w:sz w:val="22"/>
          <w:szCs w:val="22"/>
        </w:rPr>
      </w:pPr>
    </w:p>
    <w:p w:rsidR="00EC4285" w:rsidRPr="00EC4285" w:rsidRDefault="00EC4285" w:rsidP="00EC4285">
      <w:pPr>
        <w:tabs>
          <w:tab w:val="left" w:pos="5063"/>
        </w:tabs>
        <w:autoSpaceDE w:val="0"/>
        <w:autoSpaceDN w:val="0"/>
        <w:adjustRightInd w:val="0"/>
        <w:rPr>
          <w:rFonts w:ascii="Helvetica" w:hAnsi="Helvetica" w:cs="Georgia"/>
          <w:sz w:val="22"/>
          <w:szCs w:val="22"/>
        </w:rPr>
      </w:pPr>
      <w:r w:rsidRPr="00EC4285">
        <w:rPr>
          <w:rFonts w:ascii="Helvetica" w:hAnsi="Helvetica" w:cs="Georgia"/>
          <w:sz w:val="22"/>
          <w:szCs w:val="22"/>
        </w:rPr>
        <w:t>FOR IMMEDIATE RELEASE</w:t>
      </w:r>
      <w:r w:rsidRPr="00EC4285">
        <w:rPr>
          <w:rFonts w:ascii="Helvetica" w:hAnsi="Helvetica" w:cs="Georgia"/>
          <w:sz w:val="22"/>
          <w:szCs w:val="22"/>
        </w:rPr>
        <w:tab/>
      </w:r>
      <w:r>
        <w:rPr>
          <w:rFonts w:ascii="Helvetica" w:hAnsi="Helvetica" w:cs="Georgia"/>
          <w:sz w:val="22"/>
          <w:szCs w:val="22"/>
        </w:rPr>
        <w:tab/>
      </w:r>
      <w:r w:rsidRPr="00EC4285">
        <w:rPr>
          <w:rFonts w:ascii="Helvetica" w:hAnsi="Helvetica" w:cs="Georgia"/>
          <w:sz w:val="22"/>
          <w:szCs w:val="22"/>
        </w:rPr>
        <w:t>Contact: Sandra K. Wright</w:t>
      </w:r>
    </w:p>
    <w:p w:rsidR="00EC4285" w:rsidRPr="00EC4285" w:rsidRDefault="00EC4285" w:rsidP="00EC4285">
      <w:pPr>
        <w:autoSpaceDE w:val="0"/>
        <w:autoSpaceDN w:val="0"/>
        <w:adjustRightInd w:val="0"/>
        <w:ind w:left="697" w:firstLine="5063"/>
        <w:rPr>
          <w:rFonts w:ascii="Helvetica" w:hAnsi="Helvetica" w:cs="Georgia"/>
          <w:sz w:val="22"/>
          <w:szCs w:val="22"/>
        </w:rPr>
      </w:pPr>
      <w:r w:rsidRPr="00EC4285">
        <w:rPr>
          <w:rFonts w:ascii="Helvetica" w:hAnsi="Helvetica" w:cs="Georgia"/>
          <w:sz w:val="22"/>
          <w:szCs w:val="22"/>
        </w:rPr>
        <w:t xml:space="preserve">Phone: </w:t>
      </w:r>
      <w:r>
        <w:rPr>
          <w:rFonts w:ascii="Helvetica" w:hAnsi="Helvetica" w:cs="Georgia"/>
          <w:sz w:val="22"/>
          <w:szCs w:val="22"/>
        </w:rPr>
        <w:t>206.816.4447</w:t>
      </w:r>
    </w:p>
    <w:p w:rsidR="00EC4285" w:rsidRPr="00EC4285" w:rsidRDefault="00EC4285" w:rsidP="00EC4285">
      <w:pPr>
        <w:autoSpaceDE w:val="0"/>
        <w:autoSpaceDN w:val="0"/>
        <w:adjustRightInd w:val="0"/>
        <w:ind w:left="697" w:firstLine="5063"/>
        <w:rPr>
          <w:rFonts w:ascii="Helvetica" w:hAnsi="Helvetica" w:cs="Georgia"/>
          <w:sz w:val="22"/>
          <w:szCs w:val="22"/>
        </w:rPr>
      </w:pPr>
      <w:r w:rsidRPr="00EC4285">
        <w:rPr>
          <w:rFonts w:ascii="Helvetica" w:hAnsi="Helvetica" w:cs="Georgia"/>
          <w:sz w:val="22"/>
          <w:szCs w:val="22"/>
        </w:rPr>
        <w:t>Email: swright@vunetrix.com</w:t>
      </w:r>
    </w:p>
    <w:p w:rsidR="00EC4285" w:rsidRPr="00EC4285" w:rsidRDefault="00EC4285" w:rsidP="00EC4285">
      <w:pPr>
        <w:autoSpaceDE w:val="0"/>
        <w:autoSpaceDN w:val="0"/>
        <w:adjustRightInd w:val="0"/>
        <w:rPr>
          <w:rFonts w:ascii="Helvetica" w:hAnsi="Helvetica" w:cs="Georgia"/>
          <w:sz w:val="28"/>
          <w:szCs w:val="28"/>
        </w:rPr>
      </w:pPr>
    </w:p>
    <w:p w:rsidR="00EC4285" w:rsidRPr="00EC4285" w:rsidRDefault="00EC4285" w:rsidP="00EC4285">
      <w:pPr>
        <w:autoSpaceDE w:val="0"/>
        <w:autoSpaceDN w:val="0"/>
        <w:adjustRightInd w:val="0"/>
        <w:jc w:val="center"/>
        <w:rPr>
          <w:rFonts w:ascii="Helvetica" w:hAnsi="Helvetica" w:cs="Georgia"/>
          <w:sz w:val="36"/>
          <w:szCs w:val="36"/>
        </w:rPr>
      </w:pPr>
      <w:r w:rsidRPr="00EC4285">
        <w:rPr>
          <w:rFonts w:ascii="Helvetica" w:hAnsi="Helvetica" w:cs="Georgia"/>
          <w:sz w:val="36"/>
          <w:szCs w:val="36"/>
        </w:rPr>
        <w:t xml:space="preserve">Vunetrix Receives Top Honor from </w:t>
      </w:r>
      <w:proofErr w:type="spellStart"/>
      <w:r w:rsidRPr="00EC4285">
        <w:rPr>
          <w:rFonts w:ascii="Helvetica" w:hAnsi="Helvetica" w:cs="Georgia"/>
          <w:i/>
          <w:iCs/>
          <w:sz w:val="36"/>
          <w:szCs w:val="36"/>
        </w:rPr>
        <w:t>CIOReview</w:t>
      </w:r>
      <w:proofErr w:type="spellEnd"/>
    </w:p>
    <w:p w:rsidR="00EC4285" w:rsidRPr="00EC4285" w:rsidRDefault="00EC4285" w:rsidP="00EC4285">
      <w:pPr>
        <w:autoSpaceDE w:val="0"/>
        <w:autoSpaceDN w:val="0"/>
        <w:adjustRightInd w:val="0"/>
        <w:jc w:val="center"/>
        <w:rPr>
          <w:rFonts w:ascii="Helvetica" w:hAnsi="Helvetica" w:cs="Georgia"/>
          <w:sz w:val="32"/>
          <w:szCs w:val="32"/>
        </w:rPr>
      </w:pPr>
      <w:r w:rsidRPr="00EC4285">
        <w:rPr>
          <w:rFonts w:ascii="Helvetica" w:hAnsi="Helvetica" w:cs="Georgia"/>
          <w:i/>
          <w:iCs/>
          <w:sz w:val="28"/>
          <w:szCs w:val="28"/>
        </w:rPr>
        <w:t>"Most Promising Physical Security Technology" category recognizes importance of technology innovation in assuring physical security</w:t>
      </w:r>
    </w:p>
    <w:p w:rsidR="00EC4285" w:rsidRPr="00EC4285" w:rsidRDefault="00EC4285" w:rsidP="00EC4285">
      <w:pPr>
        <w:autoSpaceDE w:val="0"/>
        <w:autoSpaceDN w:val="0"/>
        <w:adjustRightInd w:val="0"/>
        <w:rPr>
          <w:rFonts w:ascii="Helvetica" w:hAnsi="Helvetica" w:cs="Georgia"/>
          <w:sz w:val="22"/>
          <w:szCs w:val="22"/>
        </w:rPr>
      </w:pPr>
    </w:p>
    <w:p w:rsidR="00EC4285" w:rsidRPr="00EC4285" w:rsidRDefault="00EC4285" w:rsidP="00EC4285">
      <w:pPr>
        <w:autoSpaceDE w:val="0"/>
        <w:autoSpaceDN w:val="0"/>
        <w:adjustRightInd w:val="0"/>
        <w:rPr>
          <w:rFonts w:ascii="Helvetica" w:hAnsi="Helvetica" w:cs="Georgia"/>
          <w:sz w:val="22"/>
          <w:szCs w:val="22"/>
        </w:rPr>
      </w:pPr>
      <w:r w:rsidRPr="00EC4285">
        <w:rPr>
          <w:rFonts w:ascii="Helvetica" w:hAnsi="Helvetica" w:cs="Georgia"/>
          <w:b/>
          <w:bCs/>
          <w:i/>
          <w:iCs/>
          <w:sz w:val="22"/>
          <w:szCs w:val="22"/>
        </w:rPr>
        <w:t xml:space="preserve">[Seattle, WA, March 2018] </w:t>
      </w:r>
      <w:r w:rsidRPr="00EC4285">
        <w:rPr>
          <w:rFonts w:ascii="Helvetica" w:hAnsi="Helvetica" w:cs="Georgia"/>
          <w:sz w:val="22"/>
          <w:szCs w:val="22"/>
        </w:rPr>
        <w:t xml:space="preserve">--  </w:t>
      </w:r>
      <w:proofErr w:type="spellStart"/>
      <w:r w:rsidRPr="00EC4285">
        <w:rPr>
          <w:rFonts w:ascii="Helvetica" w:hAnsi="Helvetica" w:cs="Georgia"/>
          <w:i/>
          <w:iCs/>
          <w:sz w:val="22"/>
          <w:szCs w:val="22"/>
        </w:rPr>
        <w:t>CIOReview</w:t>
      </w:r>
      <w:proofErr w:type="spellEnd"/>
      <w:r w:rsidRPr="00EC4285">
        <w:rPr>
          <w:rFonts w:ascii="Helvetica" w:hAnsi="Helvetica" w:cs="Georgia"/>
          <w:sz w:val="22"/>
          <w:szCs w:val="22"/>
        </w:rPr>
        <w:t xml:space="preserve"> has named Vunetrix as one of the 10 Most Promising Physical Security Technology Solutions Provider</w:t>
      </w:r>
      <w:r>
        <w:rPr>
          <w:rFonts w:ascii="Helvetica" w:hAnsi="Helvetica" w:cs="Georgia"/>
          <w:sz w:val="22"/>
          <w:szCs w:val="22"/>
        </w:rPr>
        <w:t>s</w:t>
      </w:r>
      <w:r w:rsidRPr="00EC4285">
        <w:rPr>
          <w:rFonts w:ascii="Helvetica" w:hAnsi="Helvetica" w:cs="Georgia"/>
          <w:sz w:val="22"/>
          <w:szCs w:val="22"/>
        </w:rPr>
        <w:t xml:space="preserve"> for 2018. The selection panel of corporate executives, industry analysts, venture capitalists, and the magazine's editorial board selected Vunetrix for exhibiting "innovative technologies and strategies" (p. 14 of </w:t>
      </w:r>
      <w:proofErr w:type="spellStart"/>
      <w:r w:rsidRPr="00EC4285">
        <w:rPr>
          <w:rFonts w:ascii="Helvetica" w:hAnsi="Helvetica" w:cs="Georgia"/>
          <w:i/>
          <w:iCs/>
          <w:sz w:val="22"/>
          <w:szCs w:val="22"/>
        </w:rPr>
        <w:t>CIOReview</w:t>
      </w:r>
      <w:proofErr w:type="spellEnd"/>
      <w:r w:rsidRPr="00EC4285">
        <w:rPr>
          <w:rFonts w:ascii="Helvetica" w:hAnsi="Helvetica" w:cs="Georgia"/>
          <w:sz w:val="22"/>
          <w:szCs w:val="22"/>
        </w:rPr>
        <w:t xml:space="preserve">, March 2018 edition). </w:t>
      </w:r>
    </w:p>
    <w:p w:rsidR="00EC4285" w:rsidRPr="00EC4285" w:rsidRDefault="00EC4285" w:rsidP="00EC4285">
      <w:pPr>
        <w:autoSpaceDE w:val="0"/>
        <w:autoSpaceDN w:val="0"/>
        <w:adjustRightInd w:val="0"/>
        <w:rPr>
          <w:rFonts w:ascii="Helvetica" w:hAnsi="Helvetica" w:cs="Georgia"/>
          <w:sz w:val="22"/>
          <w:szCs w:val="22"/>
        </w:rPr>
      </w:pPr>
    </w:p>
    <w:p w:rsidR="00EC4285" w:rsidRPr="00EC4285" w:rsidRDefault="00EC4285" w:rsidP="00EC4285">
      <w:pPr>
        <w:autoSpaceDE w:val="0"/>
        <w:autoSpaceDN w:val="0"/>
        <w:adjustRightInd w:val="0"/>
        <w:rPr>
          <w:rFonts w:ascii="Helvetica" w:hAnsi="Helvetica" w:cs="Georgia"/>
          <w:sz w:val="22"/>
          <w:szCs w:val="22"/>
        </w:rPr>
      </w:pPr>
      <w:proofErr w:type="spellStart"/>
      <w:r w:rsidRPr="00EC4285">
        <w:rPr>
          <w:rFonts w:ascii="Helvetica" w:hAnsi="Helvetica" w:cs="Georgia"/>
          <w:sz w:val="22"/>
          <w:szCs w:val="22"/>
        </w:rPr>
        <w:t>CIOReview</w:t>
      </w:r>
      <w:proofErr w:type="spellEnd"/>
      <w:r w:rsidRPr="00EC4285">
        <w:rPr>
          <w:rFonts w:ascii="Helvetica" w:hAnsi="Helvetica" w:cs="Georgia"/>
          <w:sz w:val="22"/>
          <w:szCs w:val="22"/>
        </w:rPr>
        <w:t xml:space="preserve"> is the "Navigator for Enterprise Solutions," providing information technology (IT) and management decision-makers with news, information, and networking to identify and evaluate IT solutions. The publication's research team also conducts survey research to detect changes in trends and IT-industry issues. Its 77,000 subscriber base includes public and private organizations of all sizes, though 43% work in companies with 1,000 or more employees.</w:t>
      </w:r>
    </w:p>
    <w:p w:rsidR="00EC4285" w:rsidRPr="00EC4285" w:rsidRDefault="00EC4285" w:rsidP="00EC4285">
      <w:pPr>
        <w:autoSpaceDE w:val="0"/>
        <w:autoSpaceDN w:val="0"/>
        <w:adjustRightInd w:val="0"/>
        <w:rPr>
          <w:rFonts w:ascii="Helvetica" w:hAnsi="Helvetica" w:cs="Georgia"/>
          <w:sz w:val="22"/>
          <w:szCs w:val="22"/>
        </w:rPr>
      </w:pPr>
    </w:p>
    <w:p w:rsidR="00EC4285" w:rsidRPr="00EC4285" w:rsidRDefault="00EC4285" w:rsidP="00EC4285">
      <w:pPr>
        <w:autoSpaceDE w:val="0"/>
        <w:autoSpaceDN w:val="0"/>
        <w:adjustRightInd w:val="0"/>
        <w:rPr>
          <w:rFonts w:ascii="Helvetica" w:hAnsi="Helvetica" w:cs="Georgia"/>
          <w:sz w:val="22"/>
          <w:szCs w:val="22"/>
        </w:rPr>
      </w:pPr>
      <w:r w:rsidRPr="00EC4285">
        <w:rPr>
          <w:rFonts w:ascii="Helvetica" w:hAnsi="Helvetica" w:cs="Georgia"/>
          <w:sz w:val="22"/>
          <w:szCs w:val="22"/>
        </w:rPr>
        <w:t xml:space="preserve">"It is very exciting to see the hard work of the Vunetrix team being recognized by such a notable publication," says Vince </w:t>
      </w:r>
      <w:proofErr w:type="spellStart"/>
      <w:r w:rsidRPr="00EC4285">
        <w:rPr>
          <w:rFonts w:ascii="Helvetica" w:hAnsi="Helvetica" w:cs="Georgia"/>
          <w:sz w:val="22"/>
          <w:szCs w:val="22"/>
        </w:rPr>
        <w:t>Ornato</w:t>
      </w:r>
      <w:proofErr w:type="spellEnd"/>
      <w:r w:rsidRPr="00EC4285">
        <w:rPr>
          <w:rFonts w:ascii="Helvetica" w:hAnsi="Helvetica" w:cs="Georgia"/>
          <w:sz w:val="22"/>
          <w:szCs w:val="22"/>
        </w:rPr>
        <w:t xml:space="preserve">, president of Vunetrix. "I would like to thank our team for their continued commitment to excellence and to thank our valued customers for making this recognition possible." </w:t>
      </w:r>
    </w:p>
    <w:p w:rsidR="00EC4285" w:rsidRPr="00EC4285" w:rsidRDefault="00EC4285" w:rsidP="00EC4285">
      <w:pPr>
        <w:autoSpaceDE w:val="0"/>
        <w:autoSpaceDN w:val="0"/>
        <w:adjustRightInd w:val="0"/>
        <w:rPr>
          <w:rFonts w:ascii="Helvetica" w:hAnsi="Helvetica" w:cs="Georgia"/>
          <w:sz w:val="22"/>
          <w:szCs w:val="22"/>
        </w:rPr>
      </w:pPr>
    </w:p>
    <w:p w:rsidR="00EC4285" w:rsidRPr="00EC4285" w:rsidRDefault="00EC4285" w:rsidP="00EC4285">
      <w:pPr>
        <w:autoSpaceDE w:val="0"/>
        <w:autoSpaceDN w:val="0"/>
        <w:adjustRightInd w:val="0"/>
        <w:rPr>
          <w:rFonts w:ascii="Helvetica" w:hAnsi="Helvetica" w:cs="Georgia"/>
          <w:sz w:val="22"/>
          <w:szCs w:val="22"/>
        </w:rPr>
      </w:pPr>
      <w:r w:rsidRPr="00EC4285">
        <w:rPr>
          <w:rFonts w:ascii="Helvetica" w:hAnsi="Helvetica" w:cs="Georgia"/>
          <w:sz w:val="22"/>
          <w:szCs w:val="22"/>
        </w:rPr>
        <w:t xml:space="preserve">The article features Vunetrix CEO Curtis </w:t>
      </w:r>
      <w:proofErr w:type="spellStart"/>
      <w:r w:rsidRPr="00EC4285">
        <w:rPr>
          <w:rFonts w:ascii="Helvetica" w:hAnsi="Helvetica" w:cs="Georgia"/>
          <w:sz w:val="22"/>
          <w:szCs w:val="22"/>
        </w:rPr>
        <w:t>Nikel</w:t>
      </w:r>
      <w:proofErr w:type="spellEnd"/>
      <w:r w:rsidRPr="00EC4285">
        <w:rPr>
          <w:rFonts w:ascii="Helvetica" w:hAnsi="Helvetica" w:cs="Georgia"/>
          <w:sz w:val="22"/>
          <w:szCs w:val="22"/>
        </w:rPr>
        <w:t xml:space="preserve">, who describes how Vunetrix makes "security professionals professional" by enabling them to instantly observe any anomalies using their existing infrastructure (p. 28 of </w:t>
      </w:r>
      <w:proofErr w:type="spellStart"/>
      <w:r w:rsidRPr="00EC4285">
        <w:rPr>
          <w:rFonts w:ascii="Helvetica" w:hAnsi="Helvetica" w:cs="Georgia"/>
          <w:i/>
          <w:iCs/>
          <w:sz w:val="22"/>
          <w:szCs w:val="22"/>
        </w:rPr>
        <w:t>CIOReview</w:t>
      </w:r>
      <w:proofErr w:type="spellEnd"/>
      <w:r w:rsidRPr="00EC4285">
        <w:rPr>
          <w:rFonts w:ascii="Helvetica" w:hAnsi="Helvetica" w:cs="Georgia"/>
          <w:sz w:val="22"/>
          <w:szCs w:val="22"/>
        </w:rPr>
        <w:t>, March 2018 edition). A key feature of the Vunetrix Network Monitor is its ability to monitor security, video, and access control system devices, regardless of the original equipment manufacturer (OEM). The software gathers baseline data so that security teams can establish "normal" operating conditions, then watch for any breaches, anomalies, failures, or potential failures. Visual alarms and an integrated dashboard instantly notify security professionals of any changes, allowing them to resolve the issues proactively or to notify law enforcement immediately. Instant and proactive alerts and notifications address a crucial concern in the global security industry: bridging cyber and physical security to assure overall security in businesses, governments, and public locations. Vunetrix Network Monitor does this effectively and efficiently.</w:t>
      </w:r>
    </w:p>
    <w:p w:rsidR="00EC4285" w:rsidRPr="00EC4285" w:rsidRDefault="00EC4285" w:rsidP="00EC4285">
      <w:pPr>
        <w:autoSpaceDE w:val="0"/>
        <w:autoSpaceDN w:val="0"/>
        <w:adjustRightInd w:val="0"/>
        <w:rPr>
          <w:rFonts w:ascii="Helvetica" w:hAnsi="Helvetica" w:cs="Georgia"/>
          <w:sz w:val="22"/>
          <w:szCs w:val="22"/>
        </w:rPr>
      </w:pPr>
    </w:p>
    <w:p w:rsidR="00EC4285" w:rsidRPr="00EC4285" w:rsidRDefault="00EC4285" w:rsidP="00EC4285">
      <w:pPr>
        <w:autoSpaceDE w:val="0"/>
        <w:autoSpaceDN w:val="0"/>
        <w:adjustRightInd w:val="0"/>
        <w:rPr>
          <w:rFonts w:ascii="Helvetica" w:hAnsi="Helvetica" w:cs="Georgia"/>
          <w:sz w:val="22"/>
          <w:szCs w:val="22"/>
        </w:rPr>
      </w:pPr>
      <w:r w:rsidRPr="00EC4285">
        <w:rPr>
          <w:rFonts w:ascii="Helvetica" w:hAnsi="Helvetica" w:cs="Georgia"/>
          <w:sz w:val="22"/>
          <w:szCs w:val="22"/>
        </w:rPr>
        <w:t xml:space="preserve">The feature article can be viewed on page 28 of the online magazine at </w:t>
      </w:r>
      <w:hyperlink r:id="rId6" w:history="1">
        <w:r w:rsidRPr="00EC4285">
          <w:rPr>
            <w:rFonts w:ascii="Helvetica" w:hAnsi="Helvetica" w:cs="Georgia"/>
            <w:sz w:val="22"/>
            <w:szCs w:val="22"/>
          </w:rPr>
          <w:t>https://magazine.cioreview.com/magazines/March2018/Physical_Security/</w:t>
        </w:r>
      </w:hyperlink>
      <w:r w:rsidRPr="00EC4285">
        <w:rPr>
          <w:rFonts w:ascii="Helvetica" w:hAnsi="Helvetica" w:cs="Georgia"/>
          <w:sz w:val="22"/>
          <w:szCs w:val="22"/>
        </w:rPr>
        <w:t>. The listing of all ten security innovators can be found on pages 14-15.</w:t>
      </w:r>
    </w:p>
    <w:p w:rsidR="00EC4285" w:rsidRPr="00EC4285" w:rsidRDefault="00EC4285" w:rsidP="00EC4285">
      <w:pPr>
        <w:autoSpaceDE w:val="0"/>
        <w:autoSpaceDN w:val="0"/>
        <w:adjustRightInd w:val="0"/>
        <w:rPr>
          <w:rFonts w:ascii="Helvetica" w:hAnsi="Helvetica" w:cs="Georgia"/>
          <w:sz w:val="22"/>
          <w:szCs w:val="22"/>
        </w:rPr>
      </w:pPr>
    </w:p>
    <w:p w:rsidR="00EC4285" w:rsidRPr="00EC4285" w:rsidRDefault="00EC4285" w:rsidP="00EC4285">
      <w:pPr>
        <w:autoSpaceDE w:val="0"/>
        <w:autoSpaceDN w:val="0"/>
        <w:adjustRightInd w:val="0"/>
        <w:rPr>
          <w:rFonts w:ascii="Helvetica" w:hAnsi="Helvetica" w:cs="Georgia"/>
          <w:sz w:val="22"/>
          <w:szCs w:val="22"/>
        </w:rPr>
      </w:pPr>
      <w:r w:rsidRPr="00EC4285">
        <w:rPr>
          <w:rFonts w:ascii="Helvetica" w:hAnsi="Helvetica" w:cs="Georgia"/>
          <w:b/>
          <w:bCs/>
          <w:sz w:val="22"/>
          <w:szCs w:val="22"/>
        </w:rPr>
        <w:t>About Vunetrix</w:t>
      </w:r>
    </w:p>
    <w:p w:rsidR="00BE2F17" w:rsidRPr="0064127B" w:rsidRDefault="00BE2F17" w:rsidP="00BE2F17">
      <w:pPr>
        <w:rPr>
          <w:rFonts w:ascii="Times New Roman" w:eastAsia="Times New Roman" w:hAnsi="Times New Roman" w:cs="Times New Roman"/>
        </w:rPr>
      </w:pPr>
      <w:r w:rsidRPr="009D3651">
        <w:rPr>
          <w:rFonts w:ascii="Helvetica" w:hAnsi="Helvetica" w:cs="Georgia"/>
          <w:sz w:val="22"/>
          <w:szCs w:val="22"/>
        </w:rPr>
        <w:t xml:space="preserve">Vunetrix is a Seattle, Wash.-based enterprise security software company that safeguards its clients with an always-on, proven network monitoring tool. The core software, Vunetrix Network Monitor (VNM) </w:t>
      </w:r>
      <w:r>
        <w:rPr>
          <w:rFonts w:ascii="Helvetica" w:eastAsia="Times New Roman" w:hAnsi="Helvetica" w:cs="Times New Roman"/>
          <w:color w:val="000000"/>
          <w:sz w:val="22"/>
          <w:szCs w:val="22"/>
        </w:rPr>
        <w:t xml:space="preserve">The core software </w:t>
      </w:r>
      <w:r w:rsidRPr="0064127B">
        <w:rPr>
          <w:rFonts w:ascii="Helvetica" w:eastAsia="Times New Roman" w:hAnsi="Helvetica" w:cs="Times New Roman"/>
          <w:color w:val="000000"/>
          <w:sz w:val="22"/>
          <w:szCs w:val="22"/>
        </w:rPr>
        <w:t>issues real-time alerts of security system </w:t>
      </w:r>
      <w:r w:rsidRPr="0064127B">
        <w:rPr>
          <w:rFonts w:ascii="Helvetica" w:eastAsia="Times New Roman" w:hAnsi="Helvetica" w:cs="Times New Roman"/>
          <w:color w:val="000000" w:themeColor="text1"/>
          <w:sz w:val="22"/>
          <w:szCs w:val="22"/>
        </w:rPr>
        <w:t xml:space="preserve">health and </w:t>
      </w:r>
      <w:r w:rsidRPr="0064127B">
        <w:rPr>
          <w:rFonts w:ascii="Helvetica" w:eastAsia="Times New Roman" w:hAnsi="Helvetica" w:cs="Times New Roman"/>
          <w:color w:val="000000" w:themeColor="text1"/>
          <w:sz w:val="22"/>
          <w:szCs w:val="22"/>
        </w:rPr>
        <w:lastRenderedPageBreak/>
        <w:t>performance anomalies, or failures;</w:t>
      </w:r>
      <w:r>
        <w:rPr>
          <w:rFonts w:ascii="Times New Roman" w:eastAsia="Times New Roman" w:hAnsi="Times New Roman" w:cs="Times New Roman"/>
        </w:rPr>
        <w:t xml:space="preserve"> </w:t>
      </w:r>
      <w:r w:rsidRPr="009D3651">
        <w:rPr>
          <w:rFonts w:ascii="Helvetica" w:hAnsi="Helvetica" w:cs="Georgia"/>
          <w:sz w:val="22"/>
          <w:szCs w:val="22"/>
        </w:rPr>
        <w:t xml:space="preserve">integrates with various OEM devices connected to a physical security backbone; and delivers real-time reports in a single-view dashboard. Vunetrix also has an office in Edmonton, Alberta, Canada. For more information, visit </w:t>
      </w:r>
      <w:hyperlink r:id="rId7" w:history="1">
        <w:r w:rsidRPr="009D3651">
          <w:rPr>
            <w:rFonts w:ascii="Helvetica" w:hAnsi="Helvetica" w:cs="Georgia"/>
            <w:sz w:val="22"/>
            <w:szCs w:val="22"/>
          </w:rPr>
          <w:t>www.vunetrix.com</w:t>
        </w:r>
      </w:hyperlink>
      <w:r w:rsidRPr="009D3651">
        <w:rPr>
          <w:rFonts w:ascii="Helvetica" w:hAnsi="Helvetica" w:cs="Georgia"/>
          <w:sz w:val="22"/>
          <w:szCs w:val="22"/>
        </w:rPr>
        <w:t xml:space="preserve">.  </w:t>
      </w:r>
    </w:p>
    <w:p w:rsidR="00EC4285" w:rsidRPr="00EC4285" w:rsidRDefault="00EC4285" w:rsidP="00EC4285">
      <w:pPr>
        <w:autoSpaceDE w:val="0"/>
        <w:autoSpaceDN w:val="0"/>
        <w:adjustRightInd w:val="0"/>
        <w:rPr>
          <w:rFonts w:ascii="Helvetica" w:hAnsi="Helvetica" w:cs="Georgia"/>
          <w:sz w:val="22"/>
          <w:szCs w:val="22"/>
        </w:rPr>
      </w:pPr>
      <w:bookmarkStart w:id="0" w:name="_GoBack"/>
      <w:bookmarkEnd w:id="0"/>
    </w:p>
    <w:p w:rsidR="00EC4285" w:rsidRPr="00EC4285" w:rsidRDefault="00EC4285" w:rsidP="00EC4285">
      <w:pPr>
        <w:autoSpaceDE w:val="0"/>
        <w:autoSpaceDN w:val="0"/>
        <w:adjustRightInd w:val="0"/>
        <w:jc w:val="center"/>
        <w:rPr>
          <w:rFonts w:ascii="Helvetica" w:hAnsi="Helvetica" w:cs="Georgia"/>
          <w:sz w:val="22"/>
          <w:szCs w:val="22"/>
        </w:rPr>
      </w:pPr>
      <w:r w:rsidRPr="00EC4285">
        <w:rPr>
          <w:rFonts w:ascii="Helvetica" w:hAnsi="Helvetica" w:cs="Georgia"/>
          <w:sz w:val="22"/>
          <w:szCs w:val="22"/>
        </w:rPr>
        <w:t>###</w:t>
      </w:r>
    </w:p>
    <w:p w:rsidR="00EC4285" w:rsidRPr="00EC4285" w:rsidRDefault="00EC4285" w:rsidP="00EC4285">
      <w:pPr>
        <w:autoSpaceDE w:val="0"/>
        <w:autoSpaceDN w:val="0"/>
        <w:adjustRightInd w:val="0"/>
        <w:rPr>
          <w:rFonts w:ascii="Helvetica" w:hAnsi="Helvetica" w:cs="Georgia"/>
          <w:sz w:val="22"/>
          <w:szCs w:val="22"/>
        </w:rPr>
      </w:pPr>
    </w:p>
    <w:p w:rsidR="00EC4285" w:rsidRPr="00EC4285" w:rsidRDefault="00EC4285" w:rsidP="00EC4285">
      <w:pPr>
        <w:autoSpaceDE w:val="0"/>
        <w:autoSpaceDN w:val="0"/>
        <w:adjustRightInd w:val="0"/>
        <w:rPr>
          <w:rFonts w:ascii="Helvetica" w:hAnsi="Helvetica" w:cs="Georgia"/>
          <w:sz w:val="22"/>
          <w:szCs w:val="22"/>
        </w:rPr>
      </w:pPr>
      <w:r w:rsidRPr="00EC4285">
        <w:rPr>
          <w:rFonts w:ascii="Helvetica" w:hAnsi="Helvetica" w:cs="Georgia"/>
          <w:sz w:val="22"/>
          <w:szCs w:val="22"/>
        </w:rPr>
        <w:t xml:space="preserve">For more this topic, please contact </w:t>
      </w:r>
      <w:r>
        <w:rPr>
          <w:rFonts w:ascii="Helvetica" w:hAnsi="Helvetica" w:cs="Georgia"/>
          <w:sz w:val="22"/>
          <w:szCs w:val="22"/>
        </w:rPr>
        <w:t>Sandra Wright at 206.816.4447.</w:t>
      </w:r>
      <w:r w:rsidRPr="00EC4285">
        <w:rPr>
          <w:rFonts w:ascii="Helvetica" w:hAnsi="Helvetica" w:cs="Georgia"/>
          <w:sz w:val="22"/>
          <w:szCs w:val="22"/>
        </w:rPr>
        <w:t xml:space="preserve"> </w:t>
      </w:r>
    </w:p>
    <w:p w:rsidR="006B532E" w:rsidRPr="00EC4285" w:rsidRDefault="00771339">
      <w:pPr>
        <w:rPr>
          <w:rFonts w:ascii="Helvetica" w:hAnsi="Helvetica"/>
        </w:rPr>
      </w:pPr>
    </w:p>
    <w:sectPr w:rsidR="006B532E" w:rsidRPr="00EC4285" w:rsidSect="00132FEA">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339" w:rsidRDefault="00771339" w:rsidP="00EC4285">
      <w:r>
        <w:separator/>
      </w:r>
    </w:p>
  </w:endnote>
  <w:endnote w:type="continuationSeparator" w:id="0">
    <w:p w:rsidR="00771339" w:rsidRDefault="00771339" w:rsidP="00EC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339" w:rsidRDefault="00771339" w:rsidP="00EC4285">
      <w:r>
        <w:separator/>
      </w:r>
    </w:p>
  </w:footnote>
  <w:footnote w:type="continuationSeparator" w:id="0">
    <w:p w:rsidR="00771339" w:rsidRDefault="00771339" w:rsidP="00EC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85" w:rsidRDefault="00EC4285">
    <w:pPr>
      <w:pStyle w:val="Header"/>
    </w:pPr>
    <w:r>
      <w:rPr>
        <w:noProof/>
      </w:rPr>
      <w:drawing>
        <wp:inline distT="0" distB="0" distL="0" distR="0">
          <wp:extent cx="1292578" cy="364573"/>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netrix_Logo_AlwaysOnAlways[3].pdf"/>
                  <pic:cNvPicPr/>
                </pic:nvPicPr>
                <pic:blipFill>
                  <a:blip r:embed="rId1">
                    <a:extLst>
                      <a:ext uri="{28A0092B-C50C-407E-A947-70E740481C1C}">
                        <a14:useLocalDpi xmlns:a14="http://schemas.microsoft.com/office/drawing/2010/main" val="0"/>
                      </a:ext>
                    </a:extLst>
                  </a:blip>
                  <a:stretch>
                    <a:fillRect/>
                  </a:stretch>
                </pic:blipFill>
                <pic:spPr>
                  <a:xfrm>
                    <a:off x="0" y="0"/>
                    <a:ext cx="1325622" cy="3738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85"/>
    <w:rsid w:val="000B3B11"/>
    <w:rsid w:val="001B23FD"/>
    <w:rsid w:val="003854ED"/>
    <w:rsid w:val="004E6AC0"/>
    <w:rsid w:val="00771339"/>
    <w:rsid w:val="00853DC7"/>
    <w:rsid w:val="00BE2F17"/>
    <w:rsid w:val="00DF1254"/>
    <w:rsid w:val="00EC4285"/>
    <w:rsid w:val="00FB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0D9EC8A-2D31-274D-B8A6-014A5DF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285"/>
    <w:pPr>
      <w:tabs>
        <w:tab w:val="center" w:pos="4680"/>
        <w:tab w:val="right" w:pos="9360"/>
      </w:tabs>
    </w:pPr>
  </w:style>
  <w:style w:type="character" w:customStyle="1" w:styleId="HeaderChar">
    <w:name w:val="Header Char"/>
    <w:basedOn w:val="DefaultParagraphFont"/>
    <w:link w:val="Header"/>
    <w:uiPriority w:val="99"/>
    <w:rsid w:val="00EC4285"/>
  </w:style>
  <w:style w:type="paragraph" w:styleId="Footer">
    <w:name w:val="footer"/>
    <w:basedOn w:val="Normal"/>
    <w:link w:val="FooterChar"/>
    <w:uiPriority w:val="99"/>
    <w:unhideWhenUsed/>
    <w:rsid w:val="00EC4285"/>
    <w:pPr>
      <w:tabs>
        <w:tab w:val="center" w:pos="4680"/>
        <w:tab w:val="right" w:pos="9360"/>
      </w:tabs>
    </w:pPr>
  </w:style>
  <w:style w:type="character" w:customStyle="1" w:styleId="FooterChar">
    <w:name w:val="Footer Char"/>
    <w:basedOn w:val="DefaultParagraphFont"/>
    <w:link w:val="Footer"/>
    <w:uiPriority w:val="99"/>
    <w:rsid w:val="00EC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unetri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gazine.cioreview.com/magazines/March2018/Physical_Secur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Wright</dc:creator>
  <cp:keywords/>
  <dc:description/>
  <cp:lastModifiedBy>Sandra Wright</cp:lastModifiedBy>
  <cp:revision>2</cp:revision>
  <dcterms:created xsi:type="dcterms:W3CDTF">2018-03-27T18:41:00Z</dcterms:created>
  <dcterms:modified xsi:type="dcterms:W3CDTF">2018-03-27T18:41:00Z</dcterms:modified>
</cp:coreProperties>
</file>